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5E3" w:rsidRDefault="003D15E3" w:rsidP="003D15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D15E3" w:rsidRDefault="003D15E3" w:rsidP="003D15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D15E3" w:rsidRDefault="003D15E3" w:rsidP="003D15E3">
      <w:pPr>
        <w:spacing w:after="0" w:line="240" w:lineRule="auto"/>
        <w:ind w:firstLine="709"/>
        <w:rPr>
          <w:rFonts w:ascii="Times New Roman" w:eastAsia="Times New Roman" w:hAnsi="Times New Roman" w:cs="Times New Roman"/>
          <w:sz w:val="24"/>
          <w:szCs w:val="24"/>
        </w:rPr>
      </w:pPr>
      <w:bookmarkStart w:id="0" w:name="_GoBack"/>
      <w:bookmarkEnd w:id="0"/>
    </w:p>
    <w:p w:rsidR="003D15E3" w:rsidRPr="003D15E3" w:rsidRDefault="003D15E3" w:rsidP="003D15E3">
      <w:pPr>
        <w:spacing w:after="0" w:line="240" w:lineRule="auto"/>
        <w:ind w:firstLine="709"/>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Рабочая программа разработана на основе Федерального государственного образовательного стандарта основного общего образования и программы основного общего образования.</w:t>
      </w:r>
    </w:p>
    <w:p w:rsidR="003D15E3" w:rsidRPr="003D15E3" w:rsidRDefault="003D15E3" w:rsidP="003D15E3">
      <w:pPr>
        <w:widowControl w:val="0"/>
        <w:tabs>
          <w:tab w:val="left" w:pos="1380"/>
        </w:tabs>
        <w:autoSpaceDE w:val="0"/>
        <w:autoSpaceDN w:val="0"/>
        <w:adjustRightInd w:val="0"/>
        <w:spacing w:after="0" w:line="60" w:lineRule="exact"/>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ab/>
      </w:r>
    </w:p>
    <w:p w:rsidR="003D15E3" w:rsidRPr="003D15E3" w:rsidRDefault="003D15E3" w:rsidP="003D15E3">
      <w:pPr>
        <w:widowControl w:val="0"/>
        <w:numPr>
          <w:ilvl w:val="0"/>
          <w:numId w:val="7"/>
        </w:numPr>
        <w:tabs>
          <w:tab w:val="num" w:pos="1294"/>
        </w:tabs>
        <w:overflowPunct w:val="0"/>
        <w:autoSpaceDE w:val="0"/>
        <w:autoSpaceDN w:val="0"/>
        <w:adjustRightInd w:val="0"/>
        <w:spacing w:after="0" w:line="223" w:lineRule="auto"/>
        <w:ind w:left="500" w:firstLine="568"/>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Основной образовательной программы основного общего образования МБОУ Реченской ООШ Алексеевского муниципального района РТ </w:t>
      </w:r>
    </w:p>
    <w:p w:rsidR="003D15E3" w:rsidRPr="003D15E3" w:rsidRDefault="003D15E3" w:rsidP="003D15E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3D15E3" w:rsidRPr="003D15E3" w:rsidRDefault="003D15E3" w:rsidP="003D15E3">
      <w:pPr>
        <w:widowControl w:val="0"/>
        <w:numPr>
          <w:ilvl w:val="0"/>
          <w:numId w:val="7"/>
        </w:numPr>
        <w:tabs>
          <w:tab w:val="num" w:pos="1218"/>
        </w:tabs>
        <w:overflowPunct w:val="0"/>
        <w:autoSpaceDE w:val="0"/>
        <w:autoSpaceDN w:val="0"/>
        <w:adjustRightInd w:val="0"/>
        <w:spacing w:after="0" w:line="234" w:lineRule="auto"/>
        <w:ind w:left="500" w:firstLine="568"/>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Учебного плана МБОУ Реченской ООШ Алексеевского муниципального района РТ.</w:t>
      </w:r>
    </w:p>
    <w:p w:rsidR="003D15E3" w:rsidRPr="003D15E3" w:rsidRDefault="003D15E3" w:rsidP="003D15E3">
      <w:pPr>
        <w:widowControl w:val="0"/>
        <w:autoSpaceDE w:val="0"/>
        <w:autoSpaceDN w:val="0"/>
        <w:adjustRightInd w:val="0"/>
        <w:spacing w:after="0" w:line="1" w:lineRule="exact"/>
        <w:jc w:val="both"/>
        <w:rPr>
          <w:rFonts w:ascii="Times New Roman" w:eastAsia="Times New Roman" w:hAnsi="Times New Roman" w:cs="Times New Roman"/>
          <w:sz w:val="24"/>
          <w:szCs w:val="24"/>
        </w:rPr>
      </w:pPr>
    </w:p>
    <w:p w:rsidR="003D15E3" w:rsidRPr="003D15E3" w:rsidRDefault="003D15E3" w:rsidP="003D15E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3D15E3" w:rsidRPr="003D15E3" w:rsidRDefault="003D15E3" w:rsidP="003D15E3">
      <w:pPr>
        <w:spacing w:after="0" w:line="240" w:lineRule="auto"/>
        <w:ind w:firstLine="709"/>
        <w:rPr>
          <w:rFonts w:ascii="Times New Roman" w:eastAsia="Times New Roman" w:hAnsi="Times New Roman" w:cs="Times New Roman"/>
          <w:sz w:val="24"/>
          <w:szCs w:val="24"/>
        </w:rPr>
      </w:pPr>
    </w:p>
    <w:p w:rsidR="003D15E3" w:rsidRPr="003D15E3" w:rsidRDefault="003D15E3" w:rsidP="003D15E3">
      <w:pPr>
        <w:spacing w:after="0" w:line="240" w:lineRule="auto"/>
        <w:ind w:firstLine="709"/>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При работе по данной программе предполагается использование учебно-методи</w:t>
      </w:r>
      <w:r w:rsidR="006D56A3">
        <w:rPr>
          <w:rFonts w:ascii="Times New Roman" w:eastAsia="Times New Roman" w:hAnsi="Times New Roman" w:cs="Times New Roman"/>
          <w:sz w:val="24"/>
          <w:szCs w:val="24"/>
        </w:rPr>
        <w:t>ческого комплекта: - Сонин Н.И.</w:t>
      </w:r>
      <w:r w:rsidRPr="003D15E3">
        <w:rPr>
          <w:rFonts w:ascii="Times New Roman" w:eastAsia="Times New Roman" w:hAnsi="Times New Roman" w:cs="Times New Roman"/>
          <w:sz w:val="24"/>
          <w:szCs w:val="24"/>
        </w:rPr>
        <w:t xml:space="preserve">, Сонина В.И. Биология. Живой организм. 6 класс: учебник. – М.: Дрофа, 2016. </w:t>
      </w:r>
    </w:p>
    <w:p w:rsidR="003D15E3" w:rsidRDefault="003D15E3" w:rsidP="003D15E3">
      <w:pPr>
        <w:rPr>
          <w:rFonts w:ascii="Times New Roman" w:eastAsia="Times New Roman" w:hAnsi="Times New Roman" w:cs="Times New Roman"/>
          <w:b/>
          <w:sz w:val="28"/>
          <w:szCs w:val="28"/>
        </w:rPr>
      </w:pPr>
    </w:p>
    <w:p w:rsidR="00414112" w:rsidRPr="00434E5A" w:rsidRDefault="00414112" w:rsidP="00434E5A">
      <w:pPr>
        <w:pStyle w:val="a5"/>
        <w:numPr>
          <w:ilvl w:val="0"/>
          <w:numId w:val="8"/>
        </w:numPr>
        <w:spacing w:after="0" w:line="360" w:lineRule="auto"/>
        <w:jc w:val="center"/>
        <w:outlineLvl w:val="0"/>
        <w:rPr>
          <w:rFonts w:ascii="Times New Roman" w:eastAsia="Times New Roman" w:hAnsi="Times New Roman" w:cs="Times New Roman"/>
          <w:b/>
          <w:sz w:val="28"/>
          <w:szCs w:val="28"/>
        </w:rPr>
      </w:pPr>
      <w:r w:rsidRPr="00434E5A">
        <w:rPr>
          <w:rFonts w:ascii="Times New Roman" w:eastAsia="Times New Roman" w:hAnsi="Times New Roman" w:cs="Times New Roman"/>
          <w:b/>
          <w:sz w:val="28"/>
          <w:szCs w:val="28"/>
        </w:rPr>
        <w:t>Планируемые результаты освоения учебной  программы по биологии в 6 классе:</w:t>
      </w:r>
    </w:p>
    <w:p w:rsidR="00414112" w:rsidRPr="003D15E3" w:rsidRDefault="00414112" w:rsidP="00414112">
      <w:pPr>
        <w:spacing w:after="0" w:line="240" w:lineRule="auto"/>
        <w:ind w:firstLine="28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В результате освоения курса биологии 6 класса учащиеся должны овладеть следующими знаниями, умениями и навыками.</w:t>
      </w:r>
    </w:p>
    <w:p w:rsidR="00414112" w:rsidRPr="003D15E3" w:rsidRDefault="00414112" w:rsidP="00414112">
      <w:pPr>
        <w:spacing w:after="0" w:line="240" w:lineRule="auto"/>
        <w:ind w:firstLine="28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i/>
          <w:iCs/>
          <w:color w:val="000000"/>
          <w:sz w:val="24"/>
          <w:szCs w:val="24"/>
          <w:lang w:eastAsia="ru-RU"/>
        </w:rPr>
        <w:t>Личностным результатом изучения предмета является формирование следующих умений и качеств:</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Осознание единства и целостности окружающего мира, возможности его познания и объяснения на основе достижений науки;</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Постепенное выстраивание собственной целостной картины мира;</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формирование ответственного отношения к обучению;</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формирование познавательных интересов и мотивов, направленных на изучение программ;</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развитие навыков обучения;</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формирование социальных норм и навыков поведения в классе, школе, дома и др.;</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формирование и доброжелательные отношения к мнению другого человека;</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осознание ценности здорового и безопасного образа жизни;</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осознание значения семьи в жизни человека;</w:t>
      </w:r>
    </w:p>
    <w:p w:rsidR="00414112" w:rsidRPr="003D15E3" w:rsidRDefault="00414112" w:rsidP="00414112">
      <w:pPr>
        <w:numPr>
          <w:ilvl w:val="0"/>
          <w:numId w:val="1"/>
        </w:numPr>
        <w:spacing w:after="0" w:line="240" w:lineRule="auto"/>
        <w:ind w:left="1004"/>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уважительное отношение к старшим и младшим товарищам.</w:t>
      </w:r>
    </w:p>
    <w:p w:rsidR="00414112" w:rsidRPr="003D15E3" w:rsidRDefault="00414112" w:rsidP="00414112">
      <w:p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i/>
          <w:iCs/>
          <w:color w:val="000000"/>
          <w:sz w:val="24"/>
          <w:szCs w:val="24"/>
          <w:lang w:eastAsia="ru-RU"/>
        </w:rPr>
        <w:t>Метапредметным результатом изучения курса является формирование универсальных учебных действий (УУД)</w:t>
      </w:r>
    </w:p>
    <w:p w:rsidR="00414112" w:rsidRPr="003D15E3" w:rsidRDefault="00414112" w:rsidP="00414112">
      <w:pPr>
        <w:spacing w:after="0" w:line="270" w:lineRule="atLeast"/>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Регулятивные УУД:</w:t>
      </w:r>
    </w:p>
    <w:p w:rsidR="00414112" w:rsidRPr="003D15E3" w:rsidRDefault="00414112" w:rsidP="00414112">
      <w:pPr>
        <w:numPr>
          <w:ilvl w:val="0"/>
          <w:numId w:val="2"/>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Самостоятельно обнаруживать и формировать учебную проблему, определять УД;</w:t>
      </w:r>
    </w:p>
    <w:p w:rsidR="00414112" w:rsidRPr="003D15E3" w:rsidRDefault="00414112" w:rsidP="00414112">
      <w:pPr>
        <w:numPr>
          <w:ilvl w:val="0"/>
          <w:numId w:val="2"/>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lastRenderedPageBreak/>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414112" w:rsidRPr="003D15E3" w:rsidRDefault="00414112" w:rsidP="00414112">
      <w:pPr>
        <w:numPr>
          <w:ilvl w:val="0"/>
          <w:numId w:val="2"/>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Составлять (индивидуально или в группе) план решения проблемы (выполнения проекта);</w:t>
      </w:r>
    </w:p>
    <w:p w:rsidR="00414112" w:rsidRPr="003D15E3" w:rsidRDefault="00414112" w:rsidP="00414112">
      <w:pPr>
        <w:numPr>
          <w:ilvl w:val="0"/>
          <w:numId w:val="2"/>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Работая по плану, сверять свои действия с целью и, при необходимости, исправлять ошибки самостоятельно (в том числе и корректировать план);</w:t>
      </w:r>
    </w:p>
    <w:p w:rsidR="00414112" w:rsidRPr="003D15E3" w:rsidRDefault="00414112" w:rsidP="00414112">
      <w:pPr>
        <w:numPr>
          <w:ilvl w:val="0"/>
          <w:numId w:val="2"/>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В диалоге с учителем совершенствовать самостоятельно выбранные критерии оценки.</w:t>
      </w:r>
    </w:p>
    <w:p w:rsidR="00414112" w:rsidRPr="003D15E3" w:rsidRDefault="00414112" w:rsidP="00414112">
      <w:p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Познавательные УУД:</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Анализировать, сравнивать, классифицировать факты и явления;</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Выявлять причины и следствия простых явлений;</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Осуществлять сравнение и классификацию, самостоятельно выбирая критерий для указанных логических операций;</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Строить логическое рассуждение, включающее установление причинно-следственных связей;</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Создавать схематические модели с выделением существенных характеристик объекта;</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Составлять тезисы, различные виды планов (простых, сложных и т.п.)</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Преобразовывать информацию из одного вида в другой (таблицу в текст);</w:t>
      </w:r>
    </w:p>
    <w:p w:rsidR="00414112" w:rsidRPr="003D15E3" w:rsidRDefault="00414112" w:rsidP="00414112">
      <w:pPr>
        <w:numPr>
          <w:ilvl w:val="0"/>
          <w:numId w:val="3"/>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Определять возможные источники необходимых сведений, производить поиск информации, анализировать и оценивать ее достоверность.</w:t>
      </w:r>
    </w:p>
    <w:p w:rsidR="00414112" w:rsidRPr="003D15E3" w:rsidRDefault="00414112" w:rsidP="00414112">
      <w:p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Коммуникативные УУД:</w:t>
      </w:r>
    </w:p>
    <w:p w:rsidR="00414112" w:rsidRPr="003D15E3" w:rsidRDefault="00414112" w:rsidP="00414112">
      <w:pPr>
        <w:numPr>
          <w:ilvl w:val="0"/>
          <w:numId w:val="4"/>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Самостоятельно организовывать учебное взаимодействие в группе (определять общие цели, договариваться друг с другом);</w:t>
      </w:r>
    </w:p>
    <w:p w:rsidR="00414112" w:rsidRPr="003D15E3" w:rsidRDefault="00414112" w:rsidP="00414112">
      <w:pPr>
        <w:numPr>
          <w:ilvl w:val="0"/>
          <w:numId w:val="4"/>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В дискуссии уметь выдвинуть аргументы и контаргументы;</w:t>
      </w:r>
    </w:p>
    <w:p w:rsidR="00414112" w:rsidRPr="003D15E3" w:rsidRDefault="00414112" w:rsidP="00414112">
      <w:pPr>
        <w:numPr>
          <w:ilvl w:val="0"/>
          <w:numId w:val="4"/>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Учиться критично относиться к своему мнению, с достоинством признавать ошибочность своего мнения и корректировать его;</w:t>
      </w:r>
    </w:p>
    <w:p w:rsidR="00414112" w:rsidRPr="003D15E3" w:rsidRDefault="00414112" w:rsidP="00414112">
      <w:pPr>
        <w:numPr>
          <w:ilvl w:val="0"/>
          <w:numId w:val="4"/>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Понимая позицию другого, различать в его речи: мнение (точку зрения), доказательство (аргументы), факты (гипотезы, аксиомы, теории);</w:t>
      </w:r>
    </w:p>
    <w:p w:rsidR="00414112" w:rsidRPr="003D15E3" w:rsidRDefault="00414112" w:rsidP="00414112">
      <w:pPr>
        <w:numPr>
          <w:ilvl w:val="0"/>
          <w:numId w:val="4"/>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Уметь взглянуть на ситуацию с иной позиции и договариваться с людьми иных позиций.</w:t>
      </w:r>
    </w:p>
    <w:p w:rsidR="00414112" w:rsidRPr="003D15E3" w:rsidRDefault="00414112" w:rsidP="00414112">
      <w:p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i/>
          <w:iCs/>
          <w:color w:val="000000"/>
          <w:sz w:val="24"/>
          <w:szCs w:val="24"/>
          <w:lang w:eastAsia="ru-RU"/>
        </w:rPr>
        <w:t>Предметным результатом изучения курса является сформированность следующих умений:</w:t>
      </w:r>
    </w:p>
    <w:p w:rsidR="00414112" w:rsidRPr="003D15E3" w:rsidRDefault="00414112" w:rsidP="00414112">
      <w:pPr>
        <w:numPr>
          <w:ilvl w:val="0"/>
          <w:numId w:val="5"/>
        </w:numPr>
        <w:spacing w:after="0" w:line="240" w:lineRule="auto"/>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Объяснять особенности строения и жизнедеятельности изученных групп живых организмов;</w:t>
      </w:r>
    </w:p>
    <w:p w:rsidR="00414112" w:rsidRPr="003D15E3" w:rsidRDefault="00414112" w:rsidP="00414112">
      <w:pPr>
        <w:numPr>
          <w:ilvl w:val="0"/>
          <w:numId w:val="5"/>
        </w:numPr>
        <w:spacing w:after="0" w:line="240" w:lineRule="auto"/>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Понимать смысл биологических терминов;</w:t>
      </w:r>
    </w:p>
    <w:p w:rsidR="00414112" w:rsidRPr="003D15E3" w:rsidRDefault="00414112" w:rsidP="00414112">
      <w:pPr>
        <w:numPr>
          <w:ilvl w:val="0"/>
          <w:numId w:val="5"/>
        </w:numPr>
        <w:spacing w:after="0" w:line="240" w:lineRule="auto"/>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414112" w:rsidRPr="003D15E3" w:rsidRDefault="00414112" w:rsidP="00414112">
      <w:pPr>
        <w:numPr>
          <w:ilvl w:val="0"/>
          <w:numId w:val="5"/>
        </w:numPr>
        <w:spacing w:after="0" w:line="240" w:lineRule="auto"/>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Знать</w:t>
      </w:r>
    </w:p>
    <w:p w:rsidR="00414112" w:rsidRPr="003D15E3" w:rsidRDefault="00414112" w:rsidP="00414112">
      <w:p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i/>
          <w:iCs/>
          <w:color w:val="000000"/>
          <w:sz w:val="24"/>
          <w:szCs w:val="24"/>
          <w:lang w:eastAsia="ru-RU"/>
        </w:rPr>
        <w:t>Использовать приобретенные знания и умения в практической деятельности и повседневной жизни для:</w:t>
      </w:r>
    </w:p>
    <w:p w:rsidR="00414112" w:rsidRPr="003D15E3" w:rsidRDefault="00414112" w:rsidP="00414112">
      <w:pPr>
        <w:numPr>
          <w:ilvl w:val="0"/>
          <w:numId w:val="6"/>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lastRenderedPageBreak/>
        <w:t>Соблюдения мер профилактики: заболеваний, вызываемых растениями, животными, бактериями, грибами и вирусами; травматизма, стрессов, ВИЧ- инфекции, вредных привычек (курение, алкоголизм, наркомания); нарушения осанки, зрения, слуха, инфекционных и простудных заболеваний;</w:t>
      </w:r>
    </w:p>
    <w:p w:rsidR="00414112" w:rsidRPr="003D15E3" w:rsidRDefault="00414112" w:rsidP="00414112">
      <w:pPr>
        <w:numPr>
          <w:ilvl w:val="0"/>
          <w:numId w:val="6"/>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Оказание первой помощи при отравлении ядовитыми грибами, растениями, при укусах животных; при простудных заболеваниях, ожогах, обморожениях, травмах, при спасении утопающего;</w:t>
      </w:r>
    </w:p>
    <w:p w:rsidR="00414112" w:rsidRPr="003D15E3" w:rsidRDefault="00414112" w:rsidP="00414112">
      <w:pPr>
        <w:numPr>
          <w:ilvl w:val="0"/>
          <w:numId w:val="6"/>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Рациональной организации труда и отдыха, соблюдения правил поведения в окружающей среде;</w:t>
      </w:r>
    </w:p>
    <w:p w:rsidR="00414112" w:rsidRPr="003D15E3" w:rsidRDefault="00414112" w:rsidP="00414112">
      <w:pPr>
        <w:numPr>
          <w:ilvl w:val="0"/>
          <w:numId w:val="6"/>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Выращивание и размножение культурных растений и домашних животных, ухода за ними;</w:t>
      </w:r>
    </w:p>
    <w:p w:rsidR="00414112" w:rsidRDefault="00414112" w:rsidP="003D15E3">
      <w:pPr>
        <w:numPr>
          <w:ilvl w:val="0"/>
          <w:numId w:val="6"/>
        </w:numPr>
        <w:spacing w:after="0" w:line="240" w:lineRule="auto"/>
        <w:jc w:val="both"/>
        <w:rPr>
          <w:rFonts w:ascii="Times New Roman" w:eastAsia="Times New Roman" w:hAnsi="Times New Roman" w:cs="Times New Roman"/>
          <w:color w:val="000000"/>
          <w:lang w:eastAsia="ru-RU"/>
        </w:rPr>
      </w:pPr>
      <w:r w:rsidRPr="003D15E3">
        <w:rPr>
          <w:rFonts w:ascii="Times New Roman" w:eastAsia="Times New Roman" w:hAnsi="Times New Roman" w:cs="Times New Roman"/>
          <w:color w:val="000000"/>
          <w:sz w:val="24"/>
          <w:szCs w:val="24"/>
          <w:lang w:eastAsia="ru-RU"/>
        </w:rPr>
        <w:t>Проведения наблюдений за состоянием собственного организма.</w:t>
      </w:r>
    </w:p>
    <w:p w:rsidR="00434E5A" w:rsidRPr="00434E5A" w:rsidRDefault="00434E5A" w:rsidP="00434E5A">
      <w:pPr>
        <w:spacing w:after="0" w:line="240" w:lineRule="auto"/>
        <w:jc w:val="both"/>
        <w:rPr>
          <w:rFonts w:ascii="Times New Roman" w:eastAsia="Times New Roman" w:hAnsi="Times New Roman" w:cs="Times New Roman"/>
          <w:color w:val="000000"/>
          <w:lang w:eastAsia="ru-RU"/>
        </w:rPr>
      </w:pPr>
    </w:p>
    <w:p w:rsidR="003D15E3" w:rsidRPr="00434E5A" w:rsidRDefault="00434E5A" w:rsidP="00434E5A">
      <w:pPr>
        <w:pStyle w:val="a5"/>
        <w:ind w:left="927"/>
        <w:jc w:val="center"/>
        <w:rPr>
          <w:rFonts w:ascii="Times New Roman" w:eastAsia="Times New Roman" w:hAnsi="Times New Roman" w:cs="Times New Roman"/>
          <w:b/>
          <w:sz w:val="28"/>
          <w:szCs w:val="28"/>
          <w:vertAlign w:val="subscript"/>
        </w:rPr>
      </w:pPr>
      <w:r>
        <w:rPr>
          <w:rFonts w:ascii="Times New Roman" w:eastAsia="Times New Roman" w:hAnsi="Times New Roman" w:cs="Times New Roman"/>
          <w:b/>
          <w:sz w:val="28"/>
          <w:szCs w:val="28"/>
        </w:rPr>
        <w:t>2.Содержание</w:t>
      </w:r>
      <w:r w:rsidR="003D15E3" w:rsidRPr="00434E5A">
        <w:rPr>
          <w:rFonts w:ascii="Times New Roman" w:eastAsia="Times New Roman" w:hAnsi="Times New Roman" w:cs="Times New Roman"/>
          <w:b/>
          <w:sz w:val="28"/>
          <w:szCs w:val="28"/>
        </w:rPr>
        <w:t xml:space="preserve"> учебного предмета</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Раздел 1. Строение и свойства живых организмов (9 ч)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1.1. Строение растительной и животной клеток.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КЛЕТКА —ЖИВАЯ СИСТЕМА (2 ч) Что такое живой организм. Науки о живой природе. Методы изучения природы: наблюдение, эксперимент (опыт), измерение. Оборудование для научных исследований. Из истории биологии. Великие естествоиспытатели. Правила работы в кабинете биологии, правила работы с биологическими приборами и инструментами. Клетка — элементарная единица живого. Безъядерные и ядерные клетки. Строение и функции ядра, цитоплазмы и еѐ органоидов. Хромосомы, их значение. Различия в строении растительной и животной клеток.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Лабораторные и практические работы Строение клеток живых организмов (на готовых микропрепаратах).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ДЕЛЕНИЕ КЛЕТОК (1 ч) Деление — важнейшее свойство клеток, обеспечивающее рост и развитие многоклеточного организма. Два типа деления. Деление — основа размножения организмов.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1.2. ТКАНИ РАСТЕНИЙ И ЖИВОТНЫХ (2 ч)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Лабораторные и практические работы Ткани живых организмов.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1.3. ОРГАНЫ И СИСТЕМЫ ОРГАНОВ (3 ч)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половая.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Лабораторные и практические работы Распознание органов у растений и животных.</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Раздел 2. Жизнедеятельность организмов (25 ч)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2.1. ПИТАНИЕ И ПИЩЕВАРЕНИЕ (З ч) 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 Демонстрация Действие желудочного сока на белок, слюны — на крахмал. Опыт, доказывающий образование крахмала на свету, поглощение углекислого газа листьями. Роль света и воды в жизни растений.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2.2. ДЫХАНИЕ (2 ч) 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 Демонстрация Опыты, иллюстрирующие дыхание прорастающих семян, дыхание корней; обнаружение углекислого газа в выдыхаемом воздухе.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2.3. ПЕРЕДВИЖЕНИЕ ВЕЩЕСТВ В ОРГАНИЗМЕ (2 ч) Перенос веществ в организме, его значение. Передвижение веществ в растениях.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еѐ строение, функции. Гемолимфа, кровь и еѐ составные части (плазма, клетки крови). Демонстрация Опыт, иллюстрирующий пути передвижения органических веществ по стеблю. Строение клеток крови лягушки и человека.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Лабораторные и практические работы Передвижение воды и минеральных веществ по стеблю.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2.4. ВЫДЕЛЕНИЕ (2 ч).  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2.5. ОПОРНЫЕ СИСТЕМЫ (2 ч).  Значение опорных систем в жизни организмов. Опорные системы растений. Опорные системы животных. Демонстрация Скелеты млекопитающих, распил костей, раковины моллюсков, коллекции насекомых.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Лабораторные и практические работы Разнообразие опорных систем животных.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2.6. ДВИЖЕНИЕ (2 ч).  Движение как важнейшая особенность животных организмов. Значение двигательной активности. Механизмы, обеспечивающие движение живых организмов.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Лабораторные и практические работы Движение инфузории туфельки. Перемещение дождевого червя.</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 Тема 2.7. РЕГУЛЯЦИЯ ПРОЦЕССОВ ЖИЗНЕДЕЯТЕЛЬНОСТИ (3 ч) Жизнедеятельность организма и еѐ связь с окружающей средой. Регуляция процессов жизнедеятельности организмов. Раздражимость. Нервная система, особенности строения. Рефлекс, инстинкт.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Тема 2.8. РАЗМНОЖЕНИЕ (3 ч) 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 Демонстрация Способы размножения растений. Разнообразие и строение соцветий.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Лабораторные и практические работы Вегетативное размножение комнатных растений. Прямое и непрямое развитие насекомых (на коллекционном материале).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lastRenderedPageBreak/>
        <w:t xml:space="preserve">Тема 2.9. РОСТ И РАЗВИТИЕ (3 ч) 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 Демонстрация Способы распространения плодов и семян; прорастания семян.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Лабораторные и практические работы Прямое и непрямое развитие насекомых (на коллекционном материале). </w:t>
      </w:r>
    </w:p>
    <w:p w:rsidR="003D15E3" w:rsidRPr="003D15E3" w:rsidRDefault="003D15E3" w:rsidP="003D15E3">
      <w:pPr>
        <w:shd w:val="clear" w:color="auto" w:fill="FFFFFF"/>
        <w:spacing w:after="0" w:line="240" w:lineRule="auto"/>
        <w:ind w:firstLine="709"/>
        <w:jc w:val="both"/>
        <w:rPr>
          <w:rFonts w:ascii="Times New Roman" w:eastAsia="Times New Roman" w:hAnsi="Times New Roman" w:cs="Times New Roman"/>
          <w:spacing w:val="3"/>
          <w:sz w:val="24"/>
          <w:szCs w:val="24"/>
        </w:rPr>
      </w:pPr>
      <w:r w:rsidRPr="003D15E3">
        <w:rPr>
          <w:rFonts w:ascii="Times New Roman" w:eastAsia="Times New Roman" w:hAnsi="Times New Roman" w:cs="Times New Roman"/>
          <w:sz w:val="24"/>
          <w:szCs w:val="24"/>
        </w:rPr>
        <w:t>Тема 2.10. ОРГАНИЗМ КАК ЕДИНОЕ ЦЕЛОЕ (2 ч) Взаимосвязь клеток, тканей и органов в организме. Регуляторная деятельность нервной и гуморальной систем. Функционирование организма как единого целого, организм — биологическая система. Предметные результаты обучения Учащиеся должны знать: — понятия и термины: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w:t>
      </w:r>
    </w:p>
    <w:p w:rsidR="003D15E3" w:rsidRPr="003D15E3" w:rsidRDefault="003D15E3" w:rsidP="003D15E3">
      <w:pPr>
        <w:shd w:val="clear" w:color="auto" w:fill="FFFFFF"/>
        <w:ind w:right="22"/>
        <w:jc w:val="center"/>
        <w:rPr>
          <w:rFonts w:ascii="Times New Roman" w:eastAsia="Times New Roman" w:hAnsi="Times New Roman" w:cs="Times New Roman"/>
          <w:b/>
          <w:sz w:val="28"/>
          <w:szCs w:val="28"/>
        </w:rPr>
      </w:pPr>
    </w:p>
    <w:p w:rsidR="003D15E3" w:rsidRPr="003D15E3" w:rsidRDefault="003D15E3" w:rsidP="003D15E3">
      <w:pPr>
        <w:rPr>
          <w:rFonts w:ascii="Times New Roman" w:eastAsia="Times New Roman" w:hAnsi="Times New Roman" w:cs="Times New Roman"/>
          <w:b/>
          <w:sz w:val="24"/>
          <w:szCs w:val="24"/>
        </w:rPr>
        <w:sectPr w:rsidR="003D15E3" w:rsidRPr="003D15E3" w:rsidSect="005B2277">
          <w:footerReference w:type="default" r:id="rId7"/>
          <w:pgSz w:w="16838" w:h="11906" w:orient="landscape"/>
          <w:pgMar w:top="1134" w:right="1134" w:bottom="1134" w:left="1134" w:header="709" w:footer="709" w:gutter="0"/>
          <w:cols w:space="708"/>
          <w:docGrid w:linePitch="360"/>
        </w:sectPr>
      </w:pPr>
    </w:p>
    <w:p w:rsidR="003D15E3" w:rsidRPr="003D15E3" w:rsidRDefault="00434E5A" w:rsidP="003D15E3">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 xml:space="preserve">3. </w:t>
      </w:r>
      <w:r w:rsidR="003D15E3" w:rsidRPr="003D15E3">
        <w:rPr>
          <w:rFonts w:ascii="Times New Roman" w:eastAsia="Times New Roman" w:hAnsi="Times New Roman" w:cs="Times New Roman"/>
          <w:b/>
          <w:sz w:val="28"/>
          <w:szCs w:val="28"/>
        </w:rPr>
        <w:t>Календарно – тематический планирование</w:t>
      </w:r>
    </w:p>
    <w:p w:rsidR="008B01D4" w:rsidRDefault="008B01D4"/>
    <w:tbl>
      <w:tblPr>
        <w:tblW w:w="15310"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68"/>
        <w:gridCol w:w="3402"/>
        <w:gridCol w:w="850"/>
        <w:gridCol w:w="850"/>
        <w:gridCol w:w="8364"/>
        <w:gridCol w:w="1276"/>
      </w:tblGrid>
      <w:tr w:rsidR="003D15E3" w:rsidRPr="003D15E3" w:rsidTr="004A6D62">
        <w:trPr>
          <w:trHeight w:val="1572"/>
          <w:tblHeader/>
        </w:trPr>
        <w:tc>
          <w:tcPr>
            <w:tcW w:w="568" w:type="dxa"/>
            <w:tcBorders>
              <w:top w:val="single" w:sz="4" w:space="0" w:color="auto"/>
              <w:left w:val="single" w:sz="4" w:space="0" w:color="auto"/>
              <w:right w:val="single" w:sz="6" w:space="0" w:color="auto"/>
            </w:tcBorders>
            <w:vAlign w:val="center"/>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w:t>
            </w:r>
          </w:p>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п</w:t>
            </w:r>
            <w:r w:rsidRPr="00434E5A">
              <w:rPr>
                <w:rFonts w:ascii="Times New Roman" w:eastAsia="Times New Roman" w:hAnsi="Times New Roman" w:cs="Times New Roman"/>
                <w:b/>
                <w:sz w:val="24"/>
                <w:szCs w:val="24"/>
              </w:rPr>
              <w:t>/</w:t>
            </w:r>
            <w:r w:rsidRPr="003D15E3">
              <w:rPr>
                <w:rFonts w:ascii="Times New Roman" w:eastAsia="Times New Roman" w:hAnsi="Times New Roman" w:cs="Times New Roman"/>
                <w:b/>
                <w:sz w:val="24"/>
                <w:szCs w:val="24"/>
              </w:rPr>
              <w:t>п</w:t>
            </w:r>
          </w:p>
        </w:tc>
        <w:tc>
          <w:tcPr>
            <w:tcW w:w="3402" w:type="dxa"/>
            <w:tcBorders>
              <w:top w:val="single" w:sz="4" w:space="0" w:color="auto"/>
              <w:left w:val="single" w:sz="6" w:space="0" w:color="auto"/>
              <w:right w:val="single" w:sz="6" w:space="0" w:color="auto"/>
            </w:tcBorders>
            <w:vAlign w:val="center"/>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Наименование раздела и тем</w:t>
            </w:r>
          </w:p>
        </w:tc>
        <w:tc>
          <w:tcPr>
            <w:tcW w:w="850" w:type="dxa"/>
            <w:tcBorders>
              <w:top w:val="single" w:sz="4" w:space="0" w:color="auto"/>
              <w:left w:val="single" w:sz="6" w:space="0" w:color="auto"/>
              <w:right w:val="single" w:sz="6"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p w:rsidR="003D15E3" w:rsidRPr="003D15E3" w:rsidRDefault="003D15E3" w:rsidP="003D15E3">
            <w:pPr>
              <w:spacing w:after="0" w:line="240" w:lineRule="auto"/>
              <w:jc w:val="center"/>
              <w:rPr>
                <w:rFonts w:ascii="Times New Roman" w:eastAsia="Times New Roman" w:hAnsi="Times New Roman" w:cs="Times New Roman"/>
                <w:b/>
                <w:sz w:val="24"/>
                <w:szCs w:val="24"/>
              </w:rPr>
            </w:pPr>
          </w:p>
          <w:p w:rsidR="003D15E3" w:rsidRPr="003D15E3" w:rsidRDefault="003D15E3" w:rsidP="003D15E3">
            <w:pPr>
              <w:spacing w:after="0" w:line="240" w:lineRule="auto"/>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КЭС</w:t>
            </w:r>
          </w:p>
        </w:tc>
        <w:tc>
          <w:tcPr>
            <w:tcW w:w="850" w:type="dxa"/>
            <w:tcBorders>
              <w:top w:val="single" w:sz="4" w:space="0" w:color="auto"/>
              <w:left w:val="single" w:sz="6" w:space="0" w:color="auto"/>
              <w:right w:val="single" w:sz="6" w:space="0" w:color="auto"/>
            </w:tcBorders>
            <w:textDirection w:val="btLr"/>
            <w:vAlign w:val="center"/>
          </w:tcPr>
          <w:p w:rsidR="003D15E3" w:rsidRPr="003D15E3" w:rsidRDefault="003D15E3" w:rsidP="003D15E3">
            <w:pPr>
              <w:spacing w:after="0" w:line="240" w:lineRule="auto"/>
              <w:ind w:left="113" w:right="113"/>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Количество часов</w:t>
            </w:r>
          </w:p>
        </w:tc>
        <w:tc>
          <w:tcPr>
            <w:tcW w:w="8364" w:type="dxa"/>
            <w:tcBorders>
              <w:top w:val="single" w:sz="4" w:space="0" w:color="auto"/>
              <w:left w:val="single" w:sz="6" w:space="0" w:color="auto"/>
              <w:right w:val="single" w:sz="4" w:space="0" w:color="auto"/>
            </w:tcBorders>
            <w:vAlign w:val="center"/>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rPr>
              <w:t>Виды деятельности, форма работы</w:t>
            </w:r>
          </w:p>
        </w:tc>
        <w:tc>
          <w:tcPr>
            <w:tcW w:w="1276" w:type="dxa"/>
            <w:tcBorders>
              <w:top w:val="single" w:sz="4" w:space="0" w:color="auto"/>
              <w:left w:val="single" w:sz="4" w:space="0" w:color="auto"/>
              <w:right w:val="single" w:sz="4" w:space="0" w:color="auto"/>
            </w:tcBorders>
            <w:vAlign w:val="center"/>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Дата проведения</w:t>
            </w:r>
          </w:p>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урока</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Раздел 1.Строение и свойства живых организмов</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10</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414112" w:rsidP="003D15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Вводный инструктаж по ТБ</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u w:val="single"/>
              </w:rPr>
            </w:pPr>
            <w:r w:rsidRPr="003D15E3">
              <w:rPr>
                <w:rFonts w:ascii="Times New Roman" w:eastAsia="Times New Roman" w:hAnsi="Times New Roman" w:cs="Times New Roman"/>
              </w:rPr>
              <w:t>Выделяют основные признаки живых организмов; работают с учебником.</w:t>
            </w:r>
            <w:r w:rsidRPr="003D15E3">
              <w:rPr>
                <w:rFonts w:ascii="Times New Roman" w:eastAsia="Times New Roman" w:hAnsi="Times New Roman" w:cs="Times New Roman"/>
                <w:b/>
                <w:bCs/>
                <w:sz w:val="18"/>
                <w:szCs w:val="18"/>
              </w:rPr>
              <w:t xml:space="preserve"> </w:t>
            </w:r>
            <w:r w:rsidRPr="003D15E3">
              <w:rPr>
                <w:rFonts w:ascii="Times New Roman" w:eastAsia="Times New Roman" w:hAnsi="Times New Roman" w:cs="Times New Roman"/>
                <w:bCs/>
              </w:rPr>
              <w:t>Беседа, составление таблицы, решение проблемных задач.</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434E5A">
              <w:rPr>
                <w:rFonts w:ascii="Times New Roman" w:eastAsia="Times New Roman" w:hAnsi="Times New Roman" w:cs="Times New Roman"/>
                <w:sz w:val="24"/>
                <w:szCs w:val="24"/>
              </w:rPr>
              <w:t>.09</w:t>
            </w:r>
          </w:p>
        </w:tc>
      </w:tr>
      <w:tr w:rsidR="003D15E3" w:rsidRPr="003D15E3" w:rsidTr="004A6D62">
        <w:tblPrEx>
          <w:tblBorders>
            <w:insideH w:val="single" w:sz="4" w:space="0" w:color="auto"/>
            <w:insideV w:val="single" w:sz="4" w:space="0" w:color="auto"/>
          </w:tblBorders>
        </w:tblPrEx>
        <w:trPr>
          <w:trHeight w:val="241"/>
        </w:trPr>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w:t>
            </w:r>
          </w:p>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Строение растительной и животной клетки.</w:t>
            </w:r>
          </w:p>
          <w:p w:rsidR="003D15E3" w:rsidRPr="003D15E3" w:rsidRDefault="003D15E3" w:rsidP="003D15E3">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rPr>
              <w:t>Выделяют основные составляющие клетки, называют особенности растительной клетки, ее отличия от животной.</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434E5A">
              <w:rPr>
                <w:rFonts w:ascii="Times New Roman" w:eastAsia="Times New Roman" w:hAnsi="Times New Roman" w:cs="Times New Roman"/>
                <w:sz w:val="24"/>
                <w:szCs w:val="24"/>
              </w:rPr>
              <w:t>.09</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Деление клетки. Митоз.</w:t>
            </w:r>
          </w:p>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 Мейоз и их биологическое значение.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Распознавать и описывать</w:t>
            </w:r>
          </w:p>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lang w:eastAsia="ru-RU"/>
              </w:rPr>
              <w:t xml:space="preserve">стадии деления клеток, работают с картинками учебника.   </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434E5A">
              <w:rPr>
                <w:rFonts w:ascii="Times New Roman" w:eastAsia="Times New Roman" w:hAnsi="Times New Roman" w:cs="Times New Roman"/>
                <w:sz w:val="24"/>
                <w:szCs w:val="24"/>
              </w:rPr>
              <w:t>.09</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Ткани растений и животных</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2</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Ткани растений.</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Работа с информационными ресурсами, работа с таблицей, учебником: распознают описывают строение и функции тканей сравнивают разные группы тканей</w:t>
            </w:r>
            <w:r w:rsidRPr="003D15E3">
              <w:rPr>
                <w:rFonts w:ascii="Times New Roman" w:eastAsia="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i/>
                <w:iCs/>
              </w:rPr>
            </w:pPr>
            <w:r>
              <w:rPr>
                <w:rFonts w:ascii="Times New Roman" w:eastAsia="Times New Roman" w:hAnsi="Times New Roman" w:cs="Times New Roman"/>
                <w:i/>
                <w:iCs/>
              </w:rPr>
              <w:t>26</w:t>
            </w:r>
            <w:r w:rsidR="00434E5A">
              <w:rPr>
                <w:rFonts w:ascii="Times New Roman" w:eastAsia="Times New Roman" w:hAnsi="Times New Roman" w:cs="Times New Roman"/>
                <w:i/>
                <w:iCs/>
              </w:rPr>
              <w:t>.09</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Ткани животных</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Работа с информационными ресурсами, работа с таблицей, учебником: распознают описывают строение и функции тканей сравнивают разные группы тканей</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434E5A">
              <w:rPr>
                <w:rFonts w:ascii="Times New Roman" w:eastAsia="Times New Roman" w:hAnsi="Times New Roman" w:cs="Times New Roman"/>
                <w:sz w:val="24"/>
                <w:szCs w:val="24"/>
              </w:rPr>
              <w:t>10</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Органы и системы органов.</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4</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Органы цветкового растения. Корень. Побег.</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sz w:val="24"/>
                <w:szCs w:val="24"/>
                <w:lang w:eastAsia="ru-RU"/>
              </w:rPr>
              <w:t>Работа с информационными ресурсами, работа с таблицей, учебником, гербарием, решение проблемных задач</w:t>
            </w:r>
            <w:r w:rsidRPr="003D15E3">
              <w:rPr>
                <w:rFonts w:ascii="Times New Roman" w:eastAsia="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34E5A">
              <w:rPr>
                <w:rFonts w:ascii="Times New Roman" w:eastAsia="Times New Roman" w:hAnsi="Times New Roman" w:cs="Times New Roman"/>
                <w:sz w:val="24"/>
                <w:szCs w:val="24"/>
              </w:rPr>
              <w:t>.10</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Стебель. Передвижение веществ по стеблю. </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Называют органы цветкового растения. Сравнивают по определенным критериям двудольные и однодольные растения. Составление сравнительной таблицы.</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434E5A">
              <w:rPr>
                <w:rFonts w:ascii="Times New Roman" w:eastAsia="Times New Roman" w:hAnsi="Times New Roman" w:cs="Times New Roman"/>
                <w:sz w:val="24"/>
                <w:szCs w:val="24"/>
              </w:rPr>
              <w:t>.10</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lastRenderedPageBreak/>
              <w:t>8</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Лист. Цветок. Плоды.</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rPr>
              <w:t>Называют органы цветкового растения. Сравнивают по определенным критериям двудольные и однодольные растения. Составление сравнительной таблицы.</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434E5A">
              <w:rPr>
                <w:rFonts w:ascii="Times New Roman" w:eastAsia="Times New Roman" w:hAnsi="Times New Roman" w:cs="Times New Roman"/>
                <w:sz w:val="24"/>
                <w:szCs w:val="24"/>
              </w:rPr>
              <w:t>.10</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9</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Органы и системы органов животных.</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sz w:val="24"/>
                <w:szCs w:val="24"/>
                <w:lang w:eastAsia="ru-RU"/>
              </w:rPr>
              <w:t>Работа с информационными ресурсами, работа с таблицей, учебником: называют основные органы и системы органов животных, объясняют функции систем органов животных.</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07</w:t>
            </w:r>
            <w:r w:rsidR="00434E5A">
              <w:rPr>
                <w:rFonts w:ascii="Times New Roman" w:eastAsia="Times New Roman" w:hAnsi="Times New Roman" w:cs="Times New Roman"/>
                <w:b/>
                <w:sz w:val="24"/>
                <w:szCs w:val="24"/>
              </w:rPr>
              <w:t>.11</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Контрольная работа по разделу «строение и свойства живых организмов»</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r w:rsidRPr="003D15E3">
              <w:rPr>
                <w:rFonts w:ascii="Times New Roman" w:eastAsia="Times New Roman" w:hAnsi="Times New Roman" w:cs="Times New Roman"/>
              </w:rPr>
              <w:t>Выполнение контрольной работы.</w:t>
            </w:r>
            <w:r w:rsidRPr="003D15E3">
              <w:rPr>
                <w:rFonts w:ascii="Times New Roman" w:eastAsia="Times New Roman" w:hAnsi="Times New Roman" w:cs="Times New Roman"/>
                <w:sz w:val="18"/>
                <w:szCs w:val="18"/>
              </w:rPr>
              <w:t xml:space="preserve"> </w:t>
            </w:r>
            <w:r w:rsidRPr="003D15E3">
              <w:rPr>
                <w:rFonts w:ascii="Times New Roman" w:eastAsia="Times New Roman" w:hAnsi="Times New Roman" w:cs="Times New Roman"/>
              </w:rPr>
              <w:t>Работа с информационными ресурсами, таблицами, учебником.</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434E5A">
              <w:rPr>
                <w:rFonts w:ascii="Times New Roman" w:eastAsia="Times New Roman" w:hAnsi="Times New Roman" w:cs="Times New Roman"/>
                <w:b/>
                <w:sz w:val="24"/>
                <w:szCs w:val="24"/>
              </w:rPr>
              <w:t>.11</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Раздел 2. Жизнедеятельность организма</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25</w:t>
            </w:r>
          </w:p>
          <w:p w:rsidR="003D15E3" w:rsidRPr="003D15E3" w:rsidRDefault="003D15E3" w:rsidP="003D15E3">
            <w:pPr>
              <w:spacing w:after="0" w:line="240" w:lineRule="auto"/>
              <w:jc w:val="center"/>
              <w:rPr>
                <w:rFonts w:ascii="Times New Roman" w:eastAsia="Times New Roman" w:hAnsi="Times New Roman" w:cs="Times New Roman"/>
                <w:b/>
                <w:sz w:val="24"/>
                <w:szCs w:val="24"/>
              </w:rPr>
            </w:pPr>
          </w:p>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Питание и пищеварение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3</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Питание. Особенности питания растительного организма. Урок – презентация «Фотосинтез».</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sz w:val="24"/>
                <w:szCs w:val="24"/>
                <w:lang w:eastAsia="ru-RU"/>
              </w:rPr>
              <w:t>работа с учебником:</w:t>
            </w:r>
            <w:r w:rsidRPr="003D15E3">
              <w:rPr>
                <w:rFonts w:ascii="Times New Roman" w:eastAsia="Times New Roman" w:hAnsi="Times New Roman" w:cs="Times New Roman"/>
                <w:sz w:val="18"/>
                <w:szCs w:val="18"/>
                <w:lang w:eastAsia="ru-RU"/>
              </w:rPr>
              <w:t xml:space="preserve"> </w:t>
            </w:r>
            <w:r w:rsidRPr="003D15E3">
              <w:rPr>
                <w:rFonts w:ascii="Times New Roman" w:eastAsia="Times New Roman" w:hAnsi="Times New Roman" w:cs="Times New Roman"/>
                <w:sz w:val="24"/>
                <w:szCs w:val="24"/>
                <w:lang w:eastAsia="ru-RU"/>
              </w:rPr>
              <w:t>описывают особенности питания растений, процесс фотосинтеза.</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434E5A">
              <w:rPr>
                <w:rFonts w:ascii="Times New Roman" w:eastAsia="Times New Roman" w:hAnsi="Times New Roman" w:cs="Times New Roman"/>
                <w:sz w:val="24"/>
                <w:szCs w:val="24"/>
              </w:rPr>
              <w:t>.11</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12</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Особенности питания животных.</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rPr>
              <w:t>Определяют типы питания животных. Называют основные отделы пищеварительной системы. Обосновывает  взаимосвязь органов пищеварительной системы.</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434E5A">
              <w:rPr>
                <w:rFonts w:ascii="Times New Roman" w:eastAsia="Times New Roman" w:hAnsi="Times New Roman" w:cs="Times New Roman"/>
                <w:sz w:val="24"/>
                <w:szCs w:val="24"/>
              </w:rPr>
              <w:t>.11</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13</w:t>
            </w:r>
          </w:p>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Пищеварение и его значение.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Называют основные отделы пищеварительных систем животных</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434E5A">
              <w:rPr>
                <w:rFonts w:ascii="Times New Roman" w:eastAsia="Times New Roman" w:hAnsi="Times New Roman" w:cs="Times New Roman"/>
                <w:sz w:val="24"/>
                <w:szCs w:val="24"/>
              </w:rPr>
              <w:t>.12</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Дыхание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2</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Дыхание растений.</w:t>
            </w:r>
          </w:p>
          <w:p w:rsidR="003D15E3" w:rsidRPr="003D15E3" w:rsidRDefault="003D15E3" w:rsidP="003D15E3">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lastRenderedPageBreak/>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 xml:space="preserve">Обзорная презентационная лекция. </w:t>
            </w:r>
          </w:p>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lastRenderedPageBreak/>
              <w:t>Работа с информационными ресурсами, работа с таблицами, учебником: определяют сущность процесса дыхания; сравнивают процессы дыхания и фотосинтеза; называют органы растения, участвующие в дыхании растений.</w:t>
            </w:r>
          </w:p>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Называют типы дыхания животных, органы, участвующие в дыхании животных.</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sidR="00434E5A">
              <w:rPr>
                <w:rFonts w:ascii="Times New Roman" w:eastAsia="Times New Roman" w:hAnsi="Times New Roman" w:cs="Times New Roman"/>
                <w:sz w:val="24"/>
                <w:szCs w:val="24"/>
              </w:rPr>
              <w:t>.12</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Дыхание животных.</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 xml:space="preserve">Обзорная презентационная лекция. </w:t>
            </w:r>
          </w:p>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Работа с информационными ресурсами, работа с таблицами, учебником: определяют сущность процесса дыхания; сравнивают процессы дыхания и фотосинтеза; называют органы растения, участвующие в дыхании растений.</w:t>
            </w:r>
          </w:p>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lang w:eastAsia="ru-RU"/>
              </w:rPr>
              <w:t>Называют типы дыхания животных, органы, участвующие в дыхании животных.</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434E5A">
              <w:rPr>
                <w:rFonts w:ascii="Times New Roman" w:eastAsia="Times New Roman" w:hAnsi="Times New Roman" w:cs="Times New Roman"/>
                <w:sz w:val="24"/>
                <w:szCs w:val="24"/>
              </w:rPr>
              <w:t>.12</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Передвижение веществ и энергии</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2</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16</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Передвижение веществ в растительном организме. </w:t>
            </w:r>
          </w:p>
          <w:p w:rsidR="003D15E3" w:rsidRPr="003D15E3" w:rsidRDefault="003D15E3" w:rsidP="003D15E3">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lang w:eastAsia="ru-RU"/>
              </w:rPr>
            </w:pPr>
            <w:r w:rsidRPr="003D15E3">
              <w:rPr>
                <w:rFonts w:ascii="Times New Roman" w:eastAsia="Times New Roman" w:hAnsi="Times New Roman" w:cs="Times New Roman"/>
                <w:lang w:eastAsia="ru-RU"/>
              </w:rPr>
              <w:t>Практическая работа № 1 «Передвижение воды и минеральных веществ по стеблю»</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434E5A">
              <w:rPr>
                <w:rFonts w:ascii="Times New Roman" w:eastAsia="Times New Roman" w:hAnsi="Times New Roman" w:cs="Times New Roman"/>
                <w:sz w:val="24"/>
                <w:szCs w:val="24"/>
              </w:rPr>
              <w:t>.01</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17</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Передвижение органически веществ в животном организме.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Описывают кровообращение млекопитающих, устанавливают связь кровеносной и дыхательной систем. Характеризуют особенности транспорта веществ животных.</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434E5A">
              <w:rPr>
                <w:rFonts w:ascii="Times New Roman" w:eastAsia="Times New Roman" w:hAnsi="Times New Roman" w:cs="Times New Roman"/>
                <w:sz w:val="24"/>
                <w:szCs w:val="24"/>
              </w:rPr>
              <w:t>.01</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Выделение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2</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18</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Выделение у растений, грибов и животных.</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3.2, 3.3, 3.4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color w:val="000000"/>
                <w:sz w:val="24"/>
                <w:szCs w:val="24"/>
                <w:shd w:val="clear" w:color="auto" w:fill="FFFFFF"/>
              </w:rPr>
            </w:pPr>
            <w:r w:rsidRPr="003D15E3">
              <w:rPr>
                <w:rFonts w:ascii="Times New Roman" w:eastAsia="Times New Roman" w:hAnsi="Times New Roman" w:cs="Times New Roman"/>
                <w:sz w:val="24"/>
                <w:szCs w:val="24"/>
                <w:lang w:eastAsia="ru-RU"/>
              </w:rPr>
              <w:t>работа с информационными ресурсами:</w:t>
            </w:r>
            <w:r w:rsidRPr="003D15E3">
              <w:rPr>
                <w:rFonts w:ascii="Times New Roman" w:eastAsia="Times New Roman" w:hAnsi="Times New Roman" w:cs="Times New Roman"/>
                <w:lang w:eastAsia="ru-RU"/>
              </w:rPr>
              <w:t xml:space="preserve"> определяют существенные признаки процесса выделения, определяют его значение в жизнедеятельности живого организма.</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434E5A">
              <w:rPr>
                <w:rFonts w:ascii="Times New Roman" w:eastAsia="Times New Roman" w:hAnsi="Times New Roman" w:cs="Times New Roman"/>
                <w:sz w:val="24"/>
                <w:szCs w:val="24"/>
              </w:rPr>
              <w:t>.01</w:t>
            </w:r>
          </w:p>
        </w:tc>
      </w:tr>
      <w:tr w:rsidR="003D15E3" w:rsidRPr="003D15E3" w:rsidTr="004A6D62">
        <w:tblPrEx>
          <w:tblBorders>
            <w:insideH w:val="single" w:sz="4" w:space="0" w:color="auto"/>
            <w:insideV w:val="single" w:sz="4" w:space="0" w:color="auto"/>
          </w:tblBorders>
        </w:tblPrEx>
        <w:trPr>
          <w:trHeight w:val="1105"/>
        </w:trPr>
        <w:tc>
          <w:tcPr>
            <w:tcW w:w="568" w:type="dxa"/>
            <w:tcBorders>
              <w:top w:val="single" w:sz="4" w:space="0" w:color="auto"/>
              <w:left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lastRenderedPageBreak/>
              <w:t>19</w:t>
            </w:r>
          </w:p>
        </w:tc>
        <w:tc>
          <w:tcPr>
            <w:tcW w:w="3402" w:type="dxa"/>
            <w:tcBorders>
              <w:top w:val="single" w:sz="4" w:space="0" w:color="auto"/>
              <w:left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Обмен веществ у растений и животных</w:t>
            </w:r>
          </w:p>
        </w:tc>
        <w:tc>
          <w:tcPr>
            <w:tcW w:w="850" w:type="dxa"/>
            <w:tcBorders>
              <w:top w:val="single" w:sz="4" w:space="0" w:color="auto"/>
              <w:left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3.3, 3.4</w:t>
            </w:r>
          </w:p>
        </w:tc>
        <w:tc>
          <w:tcPr>
            <w:tcW w:w="850" w:type="dxa"/>
            <w:tcBorders>
              <w:top w:val="single" w:sz="4" w:space="0" w:color="auto"/>
              <w:left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left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lang w:eastAsia="ru-RU"/>
              </w:rPr>
            </w:pPr>
            <w:r w:rsidRPr="003D15E3">
              <w:rPr>
                <w:rFonts w:ascii="Times New Roman" w:eastAsia="Times New Roman" w:hAnsi="Times New Roman" w:cs="Times New Roman"/>
                <w:sz w:val="24"/>
                <w:szCs w:val="24"/>
                <w:lang w:eastAsia="ru-RU"/>
              </w:rPr>
              <w:t>работа с учебником:</w:t>
            </w:r>
            <w:r w:rsidRPr="003D15E3">
              <w:rPr>
                <w:rFonts w:ascii="Times New Roman" w:eastAsia="Times New Roman" w:hAnsi="Times New Roman" w:cs="Times New Roman"/>
                <w:sz w:val="18"/>
                <w:szCs w:val="18"/>
                <w:lang w:eastAsia="ru-RU"/>
              </w:rPr>
              <w:t xml:space="preserve"> </w:t>
            </w:r>
            <w:r w:rsidRPr="003D15E3">
              <w:rPr>
                <w:rFonts w:ascii="Times New Roman" w:eastAsia="Times New Roman" w:hAnsi="Times New Roman" w:cs="Times New Roman"/>
                <w:sz w:val="24"/>
                <w:szCs w:val="24"/>
                <w:lang w:eastAsia="ru-RU"/>
              </w:rPr>
              <w:t>доказывают, что обмен веществ – важнейший признак живого.</w:t>
            </w:r>
          </w:p>
        </w:tc>
        <w:tc>
          <w:tcPr>
            <w:tcW w:w="1276" w:type="dxa"/>
            <w:tcBorders>
              <w:top w:val="single" w:sz="4" w:space="0" w:color="auto"/>
              <w:left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434E5A">
              <w:rPr>
                <w:rFonts w:ascii="Times New Roman" w:eastAsia="Times New Roman" w:hAnsi="Times New Roman" w:cs="Times New Roman"/>
                <w:sz w:val="24"/>
                <w:szCs w:val="24"/>
              </w:rPr>
              <w:t>.01</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Опорные системы</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2</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20</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Опорные системы животных. </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Обзорная презентационная лекция. Называют и описывают строение опорных систем животных.</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r w:rsidR="00434E5A">
              <w:rPr>
                <w:rFonts w:ascii="Times New Roman" w:eastAsia="Times New Roman" w:hAnsi="Times New Roman" w:cs="Times New Roman"/>
                <w:sz w:val="24"/>
                <w:szCs w:val="24"/>
              </w:rPr>
              <w:t>.02</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21</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Опорные системы растений.</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widowControl w:val="0"/>
              <w:spacing w:after="0" w:line="240" w:lineRule="auto"/>
              <w:rPr>
                <w:rFonts w:ascii="Times New Roman" w:eastAsia="Times New Roman" w:hAnsi="Times New Roman" w:cs="Times New Roman"/>
                <w:color w:val="000000"/>
                <w:shd w:val="clear" w:color="auto" w:fill="FFFFFF"/>
                <w:lang w:eastAsia="ru-RU"/>
              </w:rPr>
            </w:pPr>
            <w:r w:rsidRPr="003D15E3">
              <w:rPr>
                <w:rFonts w:ascii="Times New Roman" w:eastAsia="Calibri" w:hAnsi="Times New Roman" w:cs="Times New Roman"/>
                <w:color w:val="000000"/>
                <w:shd w:val="clear" w:color="auto" w:fill="FFFFFF"/>
                <w:lang w:eastAsia="ru-RU"/>
              </w:rPr>
              <w:t xml:space="preserve"> </w:t>
            </w:r>
            <w:r w:rsidRPr="003D15E3">
              <w:rPr>
                <w:rFonts w:ascii="Times New Roman" w:eastAsia="Calibri" w:hAnsi="Times New Roman" w:cs="Times New Roman"/>
                <w:sz w:val="20"/>
                <w:szCs w:val="20"/>
                <w:lang w:eastAsia="ru-RU"/>
              </w:rPr>
              <w:t>Обзорная презентационная лекция. Называют и описывают строение опорных систем растений.</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34E5A">
              <w:rPr>
                <w:rFonts w:ascii="Times New Roman" w:eastAsia="Times New Roman" w:hAnsi="Times New Roman" w:cs="Times New Roman"/>
                <w:sz w:val="24"/>
                <w:szCs w:val="24"/>
              </w:rPr>
              <w:t>.02</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Движение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2</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22</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Движение. </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3.3, 3.4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Работа с информационными ресурсами, учебником, терминологией, решение биологических задач.</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434E5A">
              <w:rPr>
                <w:rFonts w:ascii="Times New Roman" w:eastAsia="Times New Roman" w:hAnsi="Times New Roman" w:cs="Times New Roman"/>
                <w:sz w:val="24"/>
                <w:szCs w:val="24"/>
              </w:rPr>
              <w:t>.02</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23</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Движение многоклеточных животных. </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Работа с информационными ресурсами, учебником, терминологией, решение биологических задач</w:t>
            </w:r>
            <w:r w:rsidRPr="003D15E3">
              <w:rPr>
                <w:rFonts w:ascii="Times New Roman" w:eastAsia="Times New Roman" w:hAnsi="Times New Roman" w:cs="Times New Roman"/>
                <w:color w:val="000000"/>
                <w:shd w:val="clear" w:color="auto" w:fill="FFFFFF"/>
              </w:rPr>
              <w:t>.</w:t>
            </w:r>
            <w:r w:rsidRPr="003D15E3">
              <w:rPr>
                <w:rFonts w:ascii="Times New Roman" w:eastAsia="Times New Roman" w:hAnsi="Times New Roman" w:cs="Times New Roman"/>
                <w:u w:val="single"/>
              </w:rPr>
              <w:t xml:space="preserve"> </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434E5A">
              <w:rPr>
                <w:rFonts w:ascii="Times New Roman" w:eastAsia="Times New Roman" w:hAnsi="Times New Roman" w:cs="Times New Roman"/>
                <w:sz w:val="24"/>
                <w:szCs w:val="24"/>
              </w:rPr>
              <w:t>.02</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Регуляция процессов жизнедеятельности</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3</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p w:rsidR="003D15E3" w:rsidRPr="003D15E3" w:rsidRDefault="003D15E3" w:rsidP="003D15E3">
            <w:pPr>
              <w:spacing w:after="0" w:line="240" w:lineRule="auto"/>
              <w:jc w:val="center"/>
              <w:rPr>
                <w:rFonts w:ascii="Times New Roman" w:eastAsia="Times New Roman" w:hAnsi="Times New Roman" w:cs="Times New Roman"/>
                <w:b/>
                <w:sz w:val="24"/>
                <w:szCs w:val="24"/>
              </w:rPr>
            </w:pPr>
          </w:p>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24</w:t>
            </w:r>
          </w:p>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Регуляция процессов жизнедеятельности организмов. Раздражимость </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 xml:space="preserve">Работа с информационными ресурсами. </w:t>
            </w:r>
          </w:p>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lang w:eastAsia="ru-RU"/>
              </w:rPr>
              <w:t>Называют и определяют части регуляторных систем.</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r w:rsidR="00434E5A">
              <w:rPr>
                <w:rFonts w:ascii="Times New Roman" w:eastAsia="Times New Roman" w:hAnsi="Times New Roman" w:cs="Times New Roman"/>
                <w:sz w:val="24"/>
                <w:szCs w:val="24"/>
              </w:rPr>
              <w:t>.03</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25</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Нервная система. Рефлекс, инстинкт</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sz w:val="24"/>
                <w:szCs w:val="24"/>
                <w:lang w:eastAsia="ru-RU"/>
              </w:rPr>
              <w:t>работа с информационными ресурсами, работа с таблицами, учебником, терминологией, решение биологических задач.</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34E5A">
              <w:rPr>
                <w:rFonts w:ascii="Times New Roman" w:eastAsia="Times New Roman" w:hAnsi="Times New Roman" w:cs="Times New Roman"/>
                <w:sz w:val="24"/>
                <w:szCs w:val="24"/>
              </w:rPr>
              <w:t>.03</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26</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Эндокринная система. Железы внутренней секреции. </w:t>
            </w:r>
            <w:r w:rsidRPr="003D15E3">
              <w:rPr>
                <w:rFonts w:ascii="Times New Roman" w:eastAsia="Times New Roman" w:hAnsi="Times New Roman" w:cs="Times New Roman"/>
                <w:sz w:val="24"/>
                <w:szCs w:val="24"/>
              </w:rPr>
              <w:lastRenderedPageBreak/>
              <w:t>Ростовые вещества растений</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lastRenderedPageBreak/>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widowControl w:val="0"/>
              <w:spacing w:after="0" w:line="240" w:lineRule="auto"/>
              <w:rPr>
                <w:rFonts w:ascii="Times New Roman" w:eastAsia="Times New Roman" w:hAnsi="Times New Roman" w:cs="Times New Roman"/>
                <w:color w:val="000000"/>
                <w:sz w:val="24"/>
                <w:szCs w:val="24"/>
                <w:shd w:val="clear" w:color="auto" w:fill="FFFFFF"/>
                <w:lang w:eastAsia="ru-RU"/>
              </w:rPr>
            </w:pPr>
            <w:r w:rsidRPr="003D15E3">
              <w:rPr>
                <w:rFonts w:ascii="Times New Roman" w:eastAsia="Times New Roman" w:hAnsi="Times New Roman" w:cs="Times New Roman"/>
                <w:sz w:val="24"/>
                <w:szCs w:val="24"/>
                <w:lang w:eastAsia="ru-RU"/>
              </w:rPr>
              <w:t xml:space="preserve">работа с информационными ресурсами, работа с таблицами, учебником, </w:t>
            </w:r>
            <w:r w:rsidRPr="003D15E3">
              <w:rPr>
                <w:rFonts w:ascii="Times New Roman" w:eastAsia="Times New Roman" w:hAnsi="Times New Roman" w:cs="Times New Roman"/>
                <w:sz w:val="24"/>
                <w:szCs w:val="24"/>
                <w:lang w:eastAsia="ru-RU"/>
              </w:rPr>
              <w:lastRenderedPageBreak/>
              <w:t>терминологией, решение биологических задач.</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r w:rsidR="00434E5A">
              <w:rPr>
                <w:rFonts w:ascii="Times New Roman" w:eastAsia="Times New Roman" w:hAnsi="Times New Roman" w:cs="Times New Roman"/>
                <w:sz w:val="24"/>
                <w:szCs w:val="24"/>
              </w:rPr>
              <w:t>.03</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Размножение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3</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27</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Размножение и его виды. Бесполое размножение.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Практическая работа № 2: «Вегетативное размножение комнатных растений».</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E2E34">
              <w:rPr>
                <w:rFonts w:ascii="Times New Roman" w:eastAsia="Times New Roman" w:hAnsi="Times New Roman" w:cs="Times New Roman"/>
                <w:sz w:val="24"/>
                <w:szCs w:val="24"/>
              </w:rPr>
              <w:t>.04</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28</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Половое размножение животных</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работа с информационными ресурсами, работа с таблицами, учебником, терминологией.</w:t>
            </w:r>
          </w:p>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lang w:eastAsia="ru-RU"/>
              </w:rPr>
              <w:t>Определяют преимущество полового размножения в процессе приспособления живого организма.</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E2E34">
              <w:rPr>
                <w:rFonts w:ascii="Times New Roman" w:eastAsia="Times New Roman" w:hAnsi="Times New Roman" w:cs="Times New Roman"/>
                <w:sz w:val="24"/>
                <w:szCs w:val="24"/>
              </w:rPr>
              <w:t>.04</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29</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Половое размножение растений.</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Называют и описывают части цветка в размножении растений. Делают выводы о биологическом значении цветка, плода, семени.</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8E2E34">
              <w:rPr>
                <w:rFonts w:ascii="Times New Roman" w:eastAsia="Times New Roman" w:hAnsi="Times New Roman" w:cs="Times New Roman"/>
                <w:sz w:val="24"/>
                <w:szCs w:val="24"/>
              </w:rPr>
              <w:t>.04</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Рост и развитие</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r w:rsidRPr="003D15E3">
              <w:rPr>
                <w:rFonts w:ascii="Times New Roman" w:eastAsia="Times New Roman" w:hAnsi="Times New Roman" w:cs="Times New Roman"/>
                <w:b/>
                <w:sz w:val="24"/>
                <w:szCs w:val="24"/>
              </w:rPr>
              <w:t>3</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b/>
                <w:sz w:val="24"/>
                <w:szCs w:val="24"/>
              </w:rPr>
            </w:pPr>
          </w:p>
        </w:tc>
      </w:tr>
      <w:tr w:rsidR="003D15E3" w:rsidRPr="003D15E3" w:rsidTr="004A6D62">
        <w:tblPrEx>
          <w:tblBorders>
            <w:insideH w:val="single" w:sz="4" w:space="0" w:color="auto"/>
            <w:insideV w:val="single" w:sz="4" w:space="0" w:color="auto"/>
          </w:tblBorders>
        </w:tblPrEx>
        <w:trPr>
          <w:trHeight w:val="3690"/>
        </w:trPr>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lastRenderedPageBreak/>
              <w:t>30</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 xml:space="preserve">Рост и развитие растений </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lang w:eastAsia="ru-RU"/>
              </w:rPr>
              <w:t>работа с информационными ресурсами, работа с таблицами, учебником, терминологией. Объясняют особенности роста и развития растений.</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8E2E34">
              <w:rPr>
                <w:rFonts w:ascii="Times New Roman" w:eastAsia="Times New Roman" w:hAnsi="Times New Roman" w:cs="Times New Roman"/>
                <w:sz w:val="24"/>
                <w:szCs w:val="24"/>
              </w:rPr>
              <w:t>.04</w:t>
            </w:r>
          </w:p>
        </w:tc>
      </w:tr>
      <w:tr w:rsidR="003D15E3" w:rsidRPr="003D15E3" w:rsidTr="004A6D62">
        <w:tblPrEx>
          <w:tblBorders>
            <w:insideH w:val="single" w:sz="4" w:space="0" w:color="auto"/>
            <w:insideV w:val="single" w:sz="4" w:space="0" w:color="auto"/>
          </w:tblBorders>
        </w:tblPrEx>
        <w:trPr>
          <w:trHeight w:val="315"/>
        </w:trPr>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31</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Рост и развитие животных организмов.</w:t>
            </w:r>
          </w:p>
          <w:p w:rsidR="003D15E3" w:rsidRPr="003D15E3" w:rsidRDefault="003D15E3" w:rsidP="003D15E3">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b/>
                <w:u w:val="single"/>
              </w:rPr>
            </w:pPr>
            <w:r w:rsidRPr="003D15E3">
              <w:rPr>
                <w:rFonts w:ascii="Times New Roman" w:eastAsia="Times New Roman" w:hAnsi="Times New Roman" w:cs="Times New Roman"/>
                <w:sz w:val="24"/>
                <w:szCs w:val="24"/>
                <w:lang w:eastAsia="ru-RU"/>
              </w:rPr>
              <w:t>работа с информационными ресурсами, работа с таблицами, учебником, терминологией. Объясняют особенности роста и развития растений.</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008E2E34">
              <w:rPr>
                <w:rFonts w:ascii="Times New Roman" w:eastAsia="Times New Roman" w:hAnsi="Times New Roman" w:cs="Times New Roman"/>
                <w:sz w:val="24"/>
                <w:szCs w:val="24"/>
              </w:rPr>
              <w:t>.05</w:t>
            </w:r>
          </w:p>
        </w:tc>
      </w:tr>
      <w:tr w:rsidR="003D15E3" w:rsidRPr="003D15E3" w:rsidTr="004A6D62">
        <w:tblPrEx>
          <w:tblBorders>
            <w:insideH w:val="single" w:sz="4" w:space="0" w:color="auto"/>
            <w:insideV w:val="single" w:sz="4" w:space="0" w:color="auto"/>
          </w:tblBorders>
        </w:tblPrEx>
        <w:trPr>
          <w:trHeight w:val="682"/>
        </w:trPr>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Организм как единое целое.</w:t>
            </w:r>
          </w:p>
          <w:p w:rsidR="003D15E3" w:rsidRPr="003D15E3" w:rsidRDefault="003D15E3" w:rsidP="003D15E3">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lang w:eastAsia="ru-RU"/>
              </w:rPr>
            </w:pPr>
            <w:r w:rsidRPr="003D15E3">
              <w:rPr>
                <w:rFonts w:ascii="Times New Roman" w:eastAsia="Times New Roman" w:hAnsi="Times New Roman" w:cs="Times New Roman"/>
                <w:sz w:val="24"/>
                <w:szCs w:val="24"/>
                <w:lang w:eastAsia="ru-RU"/>
              </w:rPr>
              <w:t>Обзорная презентационная лекция,</w:t>
            </w:r>
          </w:p>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sz w:val="24"/>
                <w:szCs w:val="24"/>
                <w:lang w:eastAsia="ru-RU"/>
              </w:rPr>
              <w:t>работа с информационными ресурсами, работа с таблицами, учебником, терминологией. Объясняют особенности роста и развития растений.</w:t>
            </w: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E2E34">
              <w:rPr>
                <w:rFonts w:ascii="Times New Roman" w:eastAsia="Times New Roman" w:hAnsi="Times New Roman" w:cs="Times New Roman"/>
                <w:sz w:val="24"/>
                <w:szCs w:val="24"/>
              </w:rPr>
              <w:t>.05</w:t>
            </w:r>
          </w:p>
        </w:tc>
      </w:tr>
      <w:tr w:rsidR="003D15E3" w:rsidRPr="003D15E3" w:rsidTr="004A6D62">
        <w:tblPrEx>
          <w:tblBorders>
            <w:insideH w:val="single" w:sz="4" w:space="0" w:color="auto"/>
            <w:insideV w:val="single" w:sz="4" w:space="0" w:color="auto"/>
          </w:tblBorders>
        </w:tblPrEx>
        <w:trPr>
          <w:trHeight w:val="3780"/>
        </w:trPr>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lastRenderedPageBreak/>
              <w:t>33</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Обобщающий урок по «Жизнедеятельность организмов»</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3.3, 3.4</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rPr>
              <w:t>Называют единицы строения живых организмов. Выявляют взаимосвязь между особенностями строения органов живого организма и функциями, который он выполняет.</w:t>
            </w:r>
          </w:p>
        </w:tc>
        <w:tc>
          <w:tcPr>
            <w:tcW w:w="1276" w:type="dxa"/>
            <w:tcBorders>
              <w:top w:val="single" w:sz="4" w:space="0" w:color="auto"/>
              <w:left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8E2E34">
              <w:rPr>
                <w:rFonts w:ascii="Times New Roman" w:eastAsia="Times New Roman" w:hAnsi="Times New Roman" w:cs="Times New Roman"/>
                <w:sz w:val="24"/>
                <w:szCs w:val="24"/>
              </w:rPr>
              <w:t>.05</w:t>
            </w:r>
          </w:p>
        </w:tc>
      </w:tr>
      <w:tr w:rsidR="003D15E3" w:rsidRPr="003D15E3" w:rsidTr="004A6D62">
        <w:tblPrEx>
          <w:tblBorders>
            <w:insideH w:val="single" w:sz="4" w:space="0" w:color="auto"/>
            <w:insideV w:val="single" w:sz="4" w:space="0" w:color="auto"/>
          </w:tblBorders>
        </w:tblPrEx>
        <w:trPr>
          <w:trHeight w:val="285"/>
        </w:trPr>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34</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Контрольная работа по разделу «Жизнедеятельность организмов»</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lang w:eastAsia="ru-RU"/>
              </w:rPr>
            </w:pPr>
            <w:r w:rsidRPr="003D15E3">
              <w:rPr>
                <w:rFonts w:ascii="Times New Roman" w:eastAsia="Times New Roman" w:hAnsi="Times New Roman" w:cs="Times New Roman"/>
                <w:lang w:eastAsia="ru-RU"/>
              </w:rPr>
              <w:t>Итоговая работа в нескольких вариантах из заданий разного вида:</w:t>
            </w:r>
          </w:p>
          <w:p w:rsidR="003D15E3" w:rsidRPr="003D15E3" w:rsidRDefault="003D15E3" w:rsidP="003D15E3">
            <w:pPr>
              <w:spacing w:after="0" w:line="240" w:lineRule="auto"/>
              <w:rPr>
                <w:rFonts w:ascii="Times New Roman" w:eastAsia="Times New Roman" w:hAnsi="Times New Roman" w:cs="Times New Roman"/>
                <w:lang w:eastAsia="ru-RU"/>
              </w:rPr>
            </w:pPr>
            <w:r w:rsidRPr="003D15E3">
              <w:rPr>
                <w:rFonts w:ascii="Times New Roman" w:eastAsia="Times New Roman" w:hAnsi="Times New Roman" w:cs="Times New Roman"/>
                <w:lang w:eastAsia="ru-RU"/>
              </w:rPr>
              <w:t>- с выбором одного правильного ответа</w:t>
            </w:r>
          </w:p>
          <w:p w:rsidR="003D15E3" w:rsidRPr="003D15E3" w:rsidRDefault="003D15E3" w:rsidP="003D15E3">
            <w:pPr>
              <w:spacing w:after="0" w:line="240" w:lineRule="auto"/>
              <w:rPr>
                <w:rFonts w:ascii="Times New Roman" w:eastAsia="Times New Roman" w:hAnsi="Times New Roman" w:cs="Times New Roman"/>
                <w:lang w:eastAsia="ru-RU"/>
              </w:rPr>
            </w:pPr>
            <w:r w:rsidRPr="003D15E3">
              <w:rPr>
                <w:rFonts w:ascii="Times New Roman" w:eastAsia="Times New Roman" w:hAnsi="Times New Roman" w:cs="Times New Roman"/>
                <w:lang w:eastAsia="ru-RU"/>
              </w:rPr>
              <w:t>- на соответствие</w:t>
            </w:r>
          </w:p>
          <w:p w:rsidR="003D15E3" w:rsidRPr="003D15E3" w:rsidRDefault="003D15E3" w:rsidP="003D15E3">
            <w:pPr>
              <w:spacing w:after="0" w:line="240" w:lineRule="auto"/>
              <w:rPr>
                <w:rFonts w:ascii="Times New Roman" w:eastAsia="Times New Roman" w:hAnsi="Times New Roman" w:cs="Times New Roman"/>
                <w:lang w:eastAsia="ru-RU"/>
              </w:rPr>
            </w:pPr>
            <w:r w:rsidRPr="003D15E3">
              <w:rPr>
                <w:rFonts w:ascii="Times New Roman" w:eastAsia="Times New Roman" w:hAnsi="Times New Roman" w:cs="Times New Roman"/>
                <w:lang w:eastAsia="ru-RU"/>
              </w:rPr>
              <w:t>-на заполнение сравнительных таблиц</w:t>
            </w:r>
          </w:p>
          <w:p w:rsidR="003D15E3" w:rsidRPr="003D15E3" w:rsidRDefault="003D15E3" w:rsidP="003D15E3">
            <w:pPr>
              <w:spacing w:after="0" w:line="240" w:lineRule="auto"/>
              <w:rPr>
                <w:rFonts w:ascii="Times New Roman" w:eastAsia="Times New Roman" w:hAnsi="Times New Roman" w:cs="Times New Roman"/>
                <w:lang w:eastAsia="ru-RU"/>
              </w:rPr>
            </w:pPr>
            <w:r w:rsidRPr="003D15E3">
              <w:rPr>
                <w:rFonts w:ascii="Times New Roman" w:eastAsia="Times New Roman" w:hAnsi="Times New Roman" w:cs="Times New Roman"/>
                <w:lang w:eastAsia="ru-RU"/>
              </w:rPr>
              <w:t>- на нахождение ошибок в приведенном тексте</w:t>
            </w:r>
          </w:p>
          <w:p w:rsidR="003D15E3" w:rsidRPr="003D15E3" w:rsidRDefault="003D15E3" w:rsidP="003D15E3">
            <w:pPr>
              <w:spacing w:after="0" w:line="240" w:lineRule="auto"/>
              <w:rPr>
                <w:rFonts w:ascii="Times New Roman" w:eastAsia="Times New Roman" w:hAnsi="Times New Roman" w:cs="Times New Roman"/>
              </w:rPr>
            </w:pPr>
            <w:r w:rsidRPr="003D15E3">
              <w:rPr>
                <w:rFonts w:ascii="Times New Roman" w:eastAsia="Times New Roman" w:hAnsi="Times New Roman" w:cs="Times New Roman"/>
                <w:lang w:eastAsia="ru-RU"/>
              </w:rPr>
              <w:t>- выполнение задания с развернутым ответом</w:t>
            </w:r>
          </w:p>
        </w:tc>
        <w:tc>
          <w:tcPr>
            <w:tcW w:w="1276" w:type="dxa"/>
            <w:tcBorders>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8E2E34">
              <w:rPr>
                <w:rFonts w:ascii="Times New Roman" w:eastAsia="Times New Roman" w:hAnsi="Times New Roman" w:cs="Times New Roman"/>
                <w:sz w:val="24"/>
                <w:szCs w:val="24"/>
              </w:rPr>
              <w:t>.05</w:t>
            </w:r>
          </w:p>
        </w:tc>
      </w:tr>
      <w:tr w:rsidR="003D15E3" w:rsidRPr="003D15E3" w:rsidTr="004A6D62">
        <w:tblPrEx>
          <w:tblBorders>
            <w:insideH w:val="single" w:sz="4" w:space="0" w:color="auto"/>
            <w:insideV w:val="single" w:sz="4" w:space="0" w:color="auto"/>
          </w:tblBorders>
        </w:tblPrEx>
        <w:tc>
          <w:tcPr>
            <w:tcW w:w="568"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35</w:t>
            </w:r>
          </w:p>
        </w:tc>
        <w:tc>
          <w:tcPr>
            <w:tcW w:w="3402"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Итоговый урок.</w:t>
            </w: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jc w:val="center"/>
              <w:rPr>
                <w:rFonts w:ascii="Times New Roman" w:eastAsia="Times New Roman" w:hAnsi="Times New Roman" w:cs="Times New Roman"/>
                <w:sz w:val="24"/>
                <w:szCs w:val="24"/>
              </w:rPr>
            </w:pPr>
            <w:r w:rsidRPr="003D15E3">
              <w:rPr>
                <w:rFonts w:ascii="Times New Roman" w:eastAsia="Times New Roman" w:hAnsi="Times New Roman" w:cs="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3D15E3" w:rsidRPr="003D15E3" w:rsidRDefault="003D15E3" w:rsidP="003D15E3">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D15E3" w:rsidRPr="003D15E3" w:rsidRDefault="006D56A3" w:rsidP="003D15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8E2E34">
              <w:rPr>
                <w:rFonts w:ascii="Times New Roman" w:eastAsia="Times New Roman" w:hAnsi="Times New Roman" w:cs="Times New Roman"/>
                <w:sz w:val="24"/>
                <w:szCs w:val="24"/>
              </w:rPr>
              <w:t>.05</w:t>
            </w:r>
          </w:p>
        </w:tc>
      </w:tr>
    </w:tbl>
    <w:p w:rsidR="003D15E3" w:rsidRDefault="003D15E3"/>
    <w:sectPr w:rsidR="003D15E3" w:rsidSect="003D15E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05D" w:rsidRDefault="00A2605D">
      <w:pPr>
        <w:spacing w:after="0" w:line="240" w:lineRule="auto"/>
      </w:pPr>
      <w:r>
        <w:separator/>
      </w:r>
    </w:p>
  </w:endnote>
  <w:endnote w:type="continuationSeparator" w:id="0">
    <w:p w:rsidR="00A2605D" w:rsidRDefault="00A2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D0D" w:rsidRDefault="003D15E3" w:rsidP="005B2277">
    <w:pPr>
      <w:pStyle w:val="a3"/>
      <w:jc w:val="center"/>
    </w:pPr>
    <w:r>
      <w:fldChar w:fldCharType="begin"/>
    </w:r>
    <w:r>
      <w:instrText>PAGE   \* MERGEFORMAT</w:instrText>
    </w:r>
    <w:r>
      <w:fldChar w:fldCharType="separate"/>
    </w:r>
    <w:r w:rsidR="00291E1B">
      <w:rPr>
        <w:noProof/>
      </w:rPr>
      <w:t>3</w:t>
    </w:r>
    <w:r>
      <w:fldChar w:fldCharType="end"/>
    </w:r>
  </w:p>
  <w:p w:rsidR="00EA4D0D" w:rsidRDefault="00A2605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05D" w:rsidRDefault="00A2605D">
      <w:pPr>
        <w:spacing w:after="0" w:line="240" w:lineRule="auto"/>
      </w:pPr>
      <w:r>
        <w:separator/>
      </w:r>
    </w:p>
  </w:footnote>
  <w:footnote w:type="continuationSeparator" w:id="0">
    <w:p w:rsidR="00A2605D" w:rsidRDefault="00A26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1F7DD5"/>
    <w:multiLevelType w:val="multilevel"/>
    <w:tmpl w:val="6C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56AA8"/>
    <w:multiLevelType w:val="multilevel"/>
    <w:tmpl w:val="F902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D479D0"/>
    <w:multiLevelType w:val="multilevel"/>
    <w:tmpl w:val="D570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FF612B"/>
    <w:multiLevelType w:val="multilevel"/>
    <w:tmpl w:val="FE26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E84DAC"/>
    <w:multiLevelType w:val="hybridMultilevel"/>
    <w:tmpl w:val="DC48612E"/>
    <w:lvl w:ilvl="0" w:tplc="05B2C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5182032"/>
    <w:multiLevelType w:val="multilevel"/>
    <w:tmpl w:val="A962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DB65A2"/>
    <w:multiLevelType w:val="multilevel"/>
    <w:tmpl w:val="7C92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2"/>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4E8"/>
    <w:rsid w:val="00291E1B"/>
    <w:rsid w:val="003D15E3"/>
    <w:rsid w:val="00414112"/>
    <w:rsid w:val="00434E5A"/>
    <w:rsid w:val="005B2277"/>
    <w:rsid w:val="006D56A3"/>
    <w:rsid w:val="008B01D4"/>
    <w:rsid w:val="008E2E34"/>
    <w:rsid w:val="00902330"/>
    <w:rsid w:val="00A2605D"/>
    <w:rsid w:val="00A834E8"/>
    <w:rsid w:val="00D65C1D"/>
    <w:rsid w:val="00DF69DA"/>
    <w:rsid w:val="00E97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AE866F-28CF-4A6E-A2C1-4914EC02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15E3"/>
    <w:pPr>
      <w:tabs>
        <w:tab w:val="center" w:pos="4677"/>
        <w:tab w:val="right" w:pos="9355"/>
      </w:tabs>
    </w:pPr>
    <w:rPr>
      <w:rFonts w:ascii="Calibri" w:eastAsia="Times New Roman" w:hAnsi="Calibri" w:cs="Times New Roman"/>
    </w:rPr>
  </w:style>
  <w:style w:type="character" w:customStyle="1" w:styleId="a4">
    <w:name w:val="Нижний колонтитул Знак"/>
    <w:basedOn w:val="a0"/>
    <w:link w:val="a3"/>
    <w:uiPriority w:val="99"/>
    <w:rsid w:val="003D15E3"/>
    <w:rPr>
      <w:rFonts w:ascii="Calibri" w:eastAsia="Times New Roman" w:hAnsi="Calibri" w:cs="Times New Roman"/>
    </w:rPr>
  </w:style>
  <w:style w:type="paragraph" w:styleId="a5">
    <w:name w:val="List Paragraph"/>
    <w:basedOn w:val="a"/>
    <w:uiPriority w:val="34"/>
    <w:qFormat/>
    <w:rsid w:val="00434E5A"/>
    <w:pPr>
      <w:ind w:left="720"/>
      <w:contextualSpacing/>
    </w:pPr>
  </w:style>
  <w:style w:type="paragraph" w:styleId="a6">
    <w:name w:val="header"/>
    <w:basedOn w:val="a"/>
    <w:link w:val="a7"/>
    <w:uiPriority w:val="99"/>
    <w:unhideWhenUsed/>
    <w:rsid w:val="005B227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B2277"/>
  </w:style>
  <w:style w:type="paragraph" w:styleId="a8">
    <w:name w:val="Balloon Text"/>
    <w:basedOn w:val="a"/>
    <w:link w:val="a9"/>
    <w:uiPriority w:val="99"/>
    <w:semiHidden/>
    <w:unhideWhenUsed/>
    <w:rsid w:val="005B227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B22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2749</Words>
  <Characters>15671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User</cp:lastModifiedBy>
  <cp:revision>12</cp:revision>
  <cp:lastPrinted>2017-09-28T06:23:00Z</cp:lastPrinted>
  <dcterms:created xsi:type="dcterms:W3CDTF">2017-09-11T11:56:00Z</dcterms:created>
  <dcterms:modified xsi:type="dcterms:W3CDTF">2018-10-22T11:10:00Z</dcterms:modified>
</cp:coreProperties>
</file>